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352F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52F6">
              <w:rPr>
                <w:b/>
                <w:sz w:val="26"/>
                <w:szCs w:val="26"/>
                <w:lang w:val="en-US"/>
              </w:rPr>
              <w:t>306I_168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06FE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6FEB">
              <w:rPr>
                <w:b/>
                <w:sz w:val="26"/>
                <w:szCs w:val="26"/>
              </w:rPr>
              <w:t>2051206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06FEB" w:rsidRPr="00106FEB">
        <w:rPr>
          <w:b/>
          <w:sz w:val="28"/>
          <w:szCs w:val="28"/>
        </w:rPr>
        <w:t>Манжета 8СЯ.373.015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802753" w:rsidRDefault="000C691B" w:rsidP="0036682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EB1621">
        <w:rPr>
          <w:b/>
          <w:bCs/>
          <w:sz w:val="26"/>
          <w:szCs w:val="26"/>
        </w:rPr>
        <w:t>манжетам</w:t>
      </w:r>
      <w:r w:rsidR="00612811" w:rsidRPr="00DE1E02">
        <w:rPr>
          <w:b/>
          <w:bCs/>
          <w:sz w:val="26"/>
          <w:szCs w:val="26"/>
        </w:rPr>
        <w:t>.</w:t>
      </w:r>
      <w:r w:rsidR="00802753" w:rsidRPr="00802753">
        <w:rPr>
          <w:b/>
          <w:bCs/>
          <w:sz w:val="26"/>
          <w:szCs w:val="26"/>
        </w:rPr>
        <w:t xml:space="preserve"> </w:t>
      </w:r>
    </w:p>
    <w:p w:rsidR="00612811" w:rsidRPr="00802753" w:rsidRDefault="00802753" w:rsidP="00366825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375AD9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375AD9">
        <w:rPr>
          <w:sz w:val="24"/>
          <w:szCs w:val="24"/>
        </w:rPr>
        <w:t>манжетам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06FEB" w:rsidP="00106FE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06FEB">
              <w:rPr>
                <w:sz w:val="24"/>
                <w:szCs w:val="24"/>
              </w:rPr>
              <w:t xml:space="preserve">Манжета </w:t>
            </w:r>
          </w:p>
        </w:tc>
        <w:tc>
          <w:tcPr>
            <w:tcW w:w="6252" w:type="dxa"/>
            <w:vAlign w:val="center"/>
          </w:tcPr>
          <w:p w:rsidR="00440BC7" w:rsidRPr="007709FF" w:rsidRDefault="00106FE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06FEB">
              <w:rPr>
                <w:sz w:val="24"/>
                <w:szCs w:val="24"/>
              </w:rPr>
              <w:t>8СЯ.373.015</w:t>
            </w:r>
            <w:r w:rsidR="007333DB" w:rsidRPr="007333DB">
              <w:rPr>
                <w:sz w:val="24"/>
                <w:szCs w:val="24"/>
              </w:rPr>
              <w:t>(8ВУ.370.030)</w:t>
            </w:r>
          </w:p>
        </w:tc>
      </w:tr>
      <w:tr w:rsidR="007333DB" w:rsidRPr="00DE1E02" w:rsidTr="000F3C22">
        <w:tc>
          <w:tcPr>
            <w:tcW w:w="3652" w:type="dxa"/>
            <w:vAlign w:val="center"/>
          </w:tcPr>
          <w:p w:rsidR="007333DB" w:rsidRPr="00106FEB" w:rsidRDefault="007333DB" w:rsidP="00106FE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7333DB" w:rsidRPr="00106FEB" w:rsidRDefault="007333D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</w:t>
            </w:r>
          </w:p>
        </w:tc>
      </w:tr>
      <w:tr w:rsidR="00A56230" w:rsidRPr="00DE1E02" w:rsidTr="000F3C22">
        <w:tc>
          <w:tcPr>
            <w:tcW w:w="3652" w:type="dxa"/>
            <w:vAlign w:val="center"/>
          </w:tcPr>
          <w:p w:rsidR="00A56230" w:rsidRDefault="00A56230" w:rsidP="00106FE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A56230" w:rsidRDefault="00A5623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Манжета проходного изолятора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3668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0724E4" w:rsidRDefault="00612811" w:rsidP="00375FAF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 w:rsidRPr="000C691B">
        <w:rPr>
          <w:sz w:val="24"/>
          <w:szCs w:val="24"/>
        </w:rPr>
        <w:t xml:space="preserve"> </w:t>
      </w:r>
      <w:r w:rsidR="000724E4">
        <w:rPr>
          <w:sz w:val="24"/>
          <w:szCs w:val="24"/>
        </w:rPr>
        <w:t xml:space="preserve">К поставке допускаются </w:t>
      </w:r>
      <w:r w:rsidR="00294379">
        <w:rPr>
          <w:sz w:val="24"/>
          <w:szCs w:val="24"/>
        </w:rPr>
        <w:t>манжеты</w:t>
      </w:r>
      <w:r w:rsidR="000724E4">
        <w:rPr>
          <w:sz w:val="24"/>
          <w:szCs w:val="24"/>
        </w:rPr>
        <w:t>, отвечающие следующим требованиям:</w:t>
      </w:r>
    </w:p>
    <w:p w:rsidR="000724E4" w:rsidRDefault="000724E4" w:rsidP="000724E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724E4" w:rsidRDefault="000724E4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724E4" w:rsidRDefault="000724E4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724E4" w:rsidRDefault="000724E4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724E4" w:rsidRDefault="00EB1621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</w:t>
      </w:r>
      <w:r w:rsidR="000724E4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724E4" w:rsidRDefault="000724E4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0724E4" w:rsidRDefault="000724E4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0724E4" w:rsidRDefault="000724E4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B1621">
        <w:rPr>
          <w:sz w:val="24"/>
          <w:szCs w:val="24"/>
        </w:rPr>
        <w:t>манжет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0724E4" w:rsidRDefault="000724E4" w:rsidP="000724E4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EB1621">
        <w:rPr>
          <w:sz w:val="24"/>
          <w:szCs w:val="24"/>
        </w:rPr>
        <w:t>манжетам</w:t>
      </w:r>
      <w:r>
        <w:rPr>
          <w:sz w:val="24"/>
          <w:szCs w:val="24"/>
        </w:rPr>
        <w:t xml:space="preserve">. </w:t>
      </w:r>
    </w:p>
    <w:p w:rsidR="000724E4" w:rsidRDefault="000724E4" w:rsidP="000724E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EB1621">
        <w:rPr>
          <w:sz w:val="24"/>
          <w:szCs w:val="24"/>
        </w:rPr>
        <w:t>манжетам</w:t>
      </w:r>
      <w:r>
        <w:rPr>
          <w:sz w:val="24"/>
          <w:szCs w:val="24"/>
        </w:rPr>
        <w:t>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724E4" w:rsidRDefault="00EB1621" w:rsidP="000724E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</w:t>
      </w:r>
      <w:r w:rsidR="000724E4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0724E4" w:rsidRDefault="000724E4" w:rsidP="000724E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294379">
        <w:rPr>
          <w:sz w:val="24"/>
          <w:szCs w:val="24"/>
        </w:rPr>
        <w:t>манжеты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724E4" w:rsidRDefault="000724E4" w:rsidP="000724E4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294379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0724E4" w:rsidRDefault="000724E4" w:rsidP="000724E4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0724E4" w:rsidRDefault="000724E4" w:rsidP="000724E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B1621">
        <w:rPr>
          <w:sz w:val="24"/>
          <w:szCs w:val="24"/>
        </w:rPr>
        <w:t>манжет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EB1621">
        <w:rPr>
          <w:sz w:val="24"/>
          <w:szCs w:val="24"/>
        </w:rPr>
        <w:t>манжет</w:t>
      </w:r>
      <w:r>
        <w:rPr>
          <w:sz w:val="24"/>
          <w:szCs w:val="24"/>
        </w:rPr>
        <w:t xml:space="preserve"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EB1621">
        <w:rPr>
          <w:sz w:val="24"/>
          <w:szCs w:val="24"/>
        </w:rPr>
        <w:t>манжетам</w:t>
      </w:r>
      <w:r>
        <w:rPr>
          <w:sz w:val="24"/>
          <w:szCs w:val="24"/>
        </w:rPr>
        <w:t>.</w:t>
      </w:r>
    </w:p>
    <w:p w:rsidR="000724E4" w:rsidRDefault="000724E4" w:rsidP="000724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EB1621">
        <w:rPr>
          <w:szCs w:val="24"/>
        </w:rPr>
        <w:t>манжет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724E4" w:rsidRDefault="000724E4" w:rsidP="000724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EB1621">
        <w:rPr>
          <w:szCs w:val="24"/>
        </w:rPr>
        <w:t>манжет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B1621">
        <w:rPr>
          <w:szCs w:val="24"/>
        </w:rPr>
        <w:t>манжет</w:t>
      </w:r>
      <w:r>
        <w:rPr>
          <w:szCs w:val="24"/>
        </w:rPr>
        <w:t>.</w:t>
      </w:r>
    </w:p>
    <w:p w:rsidR="000724E4" w:rsidRDefault="000724E4" w:rsidP="000724E4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EB1621">
        <w:rPr>
          <w:szCs w:val="24"/>
        </w:rPr>
        <w:t>манжет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0724E4" w:rsidRDefault="000724E4" w:rsidP="000724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EB1621">
        <w:rPr>
          <w:szCs w:val="24"/>
        </w:rPr>
        <w:t>манжет</w:t>
      </w:r>
      <w:r>
        <w:rPr>
          <w:szCs w:val="24"/>
        </w:rPr>
        <w:t xml:space="preserve"> должно входить: </w:t>
      </w:r>
    </w:p>
    <w:p w:rsidR="000724E4" w:rsidRDefault="000724E4" w:rsidP="000724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294379">
        <w:rPr>
          <w:szCs w:val="24"/>
        </w:rPr>
        <w:t>манжеты</w:t>
      </w:r>
      <w:r>
        <w:rPr>
          <w:szCs w:val="24"/>
        </w:rPr>
        <w:t xml:space="preserve"> конкретного типа;</w:t>
      </w:r>
    </w:p>
    <w:p w:rsidR="000724E4" w:rsidRDefault="000724E4" w:rsidP="000724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724E4" w:rsidRDefault="000724E4" w:rsidP="000724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724E4" w:rsidRDefault="000724E4" w:rsidP="000724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294379">
        <w:rPr>
          <w:szCs w:val="24"/>
        </w:rPr>
        <w:t>манжеты</w:t>
      </w:r>
      <w:r>
        <w:rPr>
          <w:szCs w:val="24"/>
        </w:rPr>
        <w:t>, на русском языке.</w:t>
      </w:r>
    </w:p>
    <w:p w:rsidR="00AC31A0" w:rsidRPr="000724E4" w:rsidRDefault="000724E4" w:rsidP="000724E4">
      <w:pPr>
        <w:ind w:firstLine="0"/>
        <w:rPr>
          <w:sz w:val="24"/>
          <w:szCs w:val="24"/>
        </w:rPr>
      </w:pPr>
      <w:r w:rsidRPr="000724E4">
        <w:rPr>
          <w:sz w:val="24"/>
          <w:szCs w:val="24"/>
        </w:rPr>
        <w:t xml:space="preserve">              2.7. Срок изготовления </w:t>
      </w:r>
      <w:r w:rsidR="00EB1621">
        <w:rPr>
          <w:sz w:val="24"/>
          <w:szCs w:val="24"/>
        </w:rPr>
        <w:t>манжет</w:t>
      </w:r>
      <w:r w:rsidRPr="000724E4">
        <w:rPr>
          <w:sz w:val="24"/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3668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80F89" w:rsidRDefault="00280F89" w:rsidP="00280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 xml:space="preserve">Гарантия на поставляемые </w:t>
      </w:r>
      <w:r w:rsidR="00294379">
        <w:rPr>
          <w:sz w:val="24"/>
          <w:szCs w:val="24"/>
        </w:rPr>
        <w:t>манжеты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</w:t>
      </w:r>
      <w:r>
        <w:rPr>
          <w:sz w:val="24"/>
          <w:szCs w:val="24"/>
        </w:rPr>
        <w:lastRenderedPageBreak/>
        <w:t xml:space="preserve">характеристик </w:t>
      </w:r>
      <w:r w:rsidR="00EB1621">
        <w:rPr>
          <w:sz w:val="24"/>
          <w:szCs w:val="24"/>
        </w:rPr>
        <w:t>манжет</w:t>
      </w:r>
      <w:r>
        <w:rPr>
          <w:sz w:val="24"/>
          <w:szCs w:val="24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3668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EB1621">
        <w:rPr>
          <w:b/>
          <w:bCs/>
          <w:sz w:val="26"/>
          <w:szCs w:val="26"/>
        </w:rPr>
        <w:t>манжетам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EB162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Манжеты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3668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Pr="00DE1E02" w:rsidRDefault="0057241D" w:rsidP="005724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B90">
        <w:rPr>
          <w:szCs w:val="24"/>
        </w:rPr>
        <w:t xml:space="preserve">Маркировка </w:t>
      </w:r>
      <w:r w:rsidR="00EB1621">
        <w:rPr>
          <w:szCs w:val="24"/>
        </w:rPr>
        <w:t>манжет</w:t>
      </w:r>
      <w:r w:rsidRPr="00AC1B90">
        <w:rPr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294379">
        <w:rPr>
          <w:szCs w:val="24"/>
        </w:rPr>
        <w:t>манжеты</w:t>
      </w:r>
      <w:r w:rsidRPr="00AC1B90">
        <w:rPr>
          <w:szCs w:val="24"/>
        </w:rPr>
        <w:t xml:space="preserve"> конкретных типов.</w:t>
      </w:r>
      <w:r>
        <w:rPr>
          <w:szCs w:val="24"/>
        </w:rPr>
        <w:t xml:space="preserve"> </w:t>
      </w:r>
      <w:r w:rsidRPr="00AC1B90">
        <w:rPr>
          <w:szCs w:val="24"/>
        </w:rPr>
        <w:t xml:space="preserve">Маркировка </w:t>
      </w:r>
      <w:r w:rsidR="00EB1621">
        <w:rPr>
          <w:szCs w:val="24"/>
        </w:rPr>
        <w:t>манжет</w:t>
      </w:r>
      <w:r w:rsidRPr="00AC1B90">
        <w:rPr>
          <w:szCs w:val="24"/>
        </w:rPr>
        <w:t xml:space="preserve"> производится непосредственно на изделии.</w:t>
      </w:r>
      <w:r>
        <w:rPr>
          <w:szCs w:val="24"/>
        </w:rPr>
        <w:t xml:space="preserve"> </w:t>
      </w:r>
      <w:r w:rsidRPr="00033D73">
        <w:rPr>
          <w:szCs w:val="24"/>
        </w:rPr>
        <w:t xml:space="preserve">Маркировка </w:t>
      </w:r>
      <w:r w:rsidR="00EB1621">
        <w:rPr>
          <w:szCs w:val="24"/>
        </w:rPr>
        <w:t>манжет</w:t>
      </w:r>
      <w:r w:rsidRPr="00033D73">
        <w:rPr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EB1621">
        <w:rPr>
          <w:szCs w:val="24"/>
        </w:rPr>
        <w:t>манжет</w:t>
      </w:r>
      <w:r w:rsidRPr="00033D73">
        <w:rPr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294379">
        <w:rPr>
          <w:szCs w:val="24"/>
        </w:rPr>
        <w:t>манжеты</w:t>
      </w:r>
      <w:r w:rsidRPr="00033D73">
        <w:rPr>
          <w:szCs w:val="24"/>
        </w:rPr>
        <w:t xml:space="preserve"> конкретных серий и типов.</w:t>
      </w:r>
      <w:r>
        <w:rPr>
          <w:szCs w:val="24"/>
        </w:rPr>
        <w:t xml:space="preserve"> </w:t>
      </w:r>
      <w:r w:rsidRPr="00033D73">
        <w:rPr>
          <w:szCs w:val="24"/>
        </w:rPr>
        <w:t xml:space="preserve">По всем видам </w:t>
      </w:r>
      <w:r w:rsidR="00EB1621">
        <w:rPr>
          <w:szCs w:val="24"/>
        </w:rPr>
        <w:t>манжет</w:t>
      </w:r>
      <w:r w:rsidRPr="00033D73">
        <w:rPr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EB1621">
        <w:rPr>
          <w:szCs w:val="24"/>
        </w:rPr>
        <w:t>манжет</w:t>
      </w:r>
      <w:r w:rsidRPr="00033D73">
        <w:rPr>
          <w:szCs w:val="24"/>
        </w:rPr>
        <w:t>.</w:t>
      </w:r>
    </w:p>
    <w:p w:rsidR="00612811" w:rsidRPr="00DE1E02" w:rsidRDefault="00612811" w:rsidP="003668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EB1621">
        <w:rPr>
          <w:b/>
          <w:bCs/>
          <w:sz w:val="26"/>
          <w:szCs w:val="26"/>
        </w:rPr>
        <w:t>манжетам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94379">
        <w:rPr>
          <w:szCs w:val="24"/>
        </w:rPr>
        <w:t>манжет</w:t>
      </w:r>
      <w:r w:rsidR="00294379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4B5324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601" w:rsidRDefault="00AB5601">
      <w:r>
        <w:separator/>
      </w:r>
    </w:p>
  </w:endnote>
  <w:endnote w:type="continuationSeparator" w:id="0">
    <w:p w:rsidR="00AB5601" w:rsidRDefault="00AB5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24" w:rsidRDefault="004B532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24" w:rsidRDefault="004B532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24" w:rsidRDefault="004B532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601" w:rsidRDefault="00AB5601">
      <w:r>
        <w:separator/>
      </w:r>
    </w:p>
  </w:footnote>
  <w:footnote w:type="continuationSeparator" w:id="0">
    <w:p w:rsidR="00AB5601" w:rsidRDefault="00AB5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B72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24" w:rsidRDefault="004B532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24" w:rsidRDefault="004B532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1843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4F4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24E4"/>
    <w:rsid w:val="00076C0F"/>
    <w:rsid w:val="000808BE"/>
    <w:rsid w:val="00081EB4"/>
    <w:rsid w:val="00084847"/>
    <w:rsid w:val="000858AE"/>
    <w:rsid w:val="00085DAC"/>
    <w:rsid w:val="0008624E"/>
    <w:rsid w:val="00090959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1A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FEB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0F89"/>
    <w:rsid w:val="00281C4A"/>
    <w:rsid w:val="00283DC1"/>
    <w:rsid w:val="00285586"/>
    <w:rsid w:val="00286CF9"/>
    <w:rsid w:val="00287E46"/>
    <w:rsid w:val="002919CE"/>
    <w:rsid w:val="002920BD"/>
    <w:rsid w:val="002941EE"/>
    <w:rsid w:val="00294379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B7227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2C3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66825"/>
    <w:rsid w:val="00370C33"/>
    <w:rsid w:val="00371D3B"/>
    <w:rsid w:val="003735E0"/>
    <w:rsid w:val="0037514A"/>
    <w:rsid w:val="00375192"/>
    <w:rsid w:val="00375440"/>
    <w:rsid w:val="00375AD9"/>
    <w:rsid w:val="00375CA2"/>
    <w:rsid w:val="00375FAF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52F6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324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1038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241D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7250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0E6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283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33DB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2753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33E4"/>
    <w:rsid w:val="008546A6"/>
    <w:rsid w:val="008574C3"/>
    <w:rsid w:val="00857D4B"/>
    <w:rsid w:val="00865492"/>
    <w:rsid w:val="00865FFE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6230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5601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A9D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4E65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1B3"/>
    <w:rsid w:val="00BA19D6"/>
    <w:rsid w:val="00BA68EA"/>
    <w:rsid w:val="00BB139B"/>
    <w:rsid w:val="00BB18EE"/>
    <w:rsid w:val="00BB2541"/>
    <w:rsid w:val="00BB2F1B"/>
    <w:rsid w:val="00BB323E"/>
    <w:rsid w:val="00BB59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565C2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5DB3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C41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78A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1621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2EEA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1502F2-B186-4FD2-B036-79278EC1DD32}"/>
</file>

<file path=customXml/itemProps2.xml><?xml version="1.0" encoding="utf-8"?>
<ds:datastoreItem xmlns:ds="http://schemas.openxmlformats.org/officeDocument/2006/customXml" ds:itemID="{450BDC45-84A4-4EC8-820B-0B8582F17EBD}"/>
</file>

<file path=customXml/itemProps3.xml><?xml version="1.0" encoding="utf-8"?>
<ds:datastoreItem xmlns:ds="http://schemas.openxmlformats.org/officeDocument/2006/customXml" ds:itemID="{E83B3A31-1965-4A01-9FDF-DA87BCD6C596}"/>
</file>

<file path=customXml/itemProps4.xml><?xml version="1.0" encoding="utf-8"?>
<ds:datastoreItem xmlns:ds="http://schemas.openxmlformats.org/officeDocument/2006/customXml" ds:itemID="{CC255203-F71F-4293-A513-52E5CA2260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2014-07-16T06:33:00Z</dcterms:created>
  <dcterms:modified xsi:type="dcterms:W3CDTF">2015-10-29T08:03:00Z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